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9" w:rsidRDefault="00DD1FD9" w:rsidP="00DD1FD9">
      <w:pPr>
        <w:keepNext/>
        <w:spacing w:after="12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:rsidR="00DD1FD9" w:rsidRDefault="00DD1FD9" w:rsidP="00DD1FD9">
      <w:pPr>
        <w:keepNext/>
        <w:spacing w:after="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Совета Министров Республики Беларусь</w:t>
      </w:r>
    </w:p>
    <w:p w:rsidR="00DD1FD9" w:rsidRDefault="00DD1FD9" w:rsidP="00DD1FD9">
      <w:pPr>
        <w:keepNext/>
        <w:spacing w:after="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31.08.2022   № 572</w:t>
      </w:r>
    </w:p>
    <w:p w:rsidR="00DD1FD9" w:rsidRDefault="00DD1FD9" w:rsidP="00DD1FD9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1FD9" w:rsidRDefault="00DD1FD9" w:rsidP="00DD1FD9">
      <w:pPr>
        <w:spacing w:after="120" w:line="280" w:lineRule="exact"/>
        <w:ind w:right="3686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ПОЛОЖЕНИЕ </w:t>
      </w:r>
    </w:p>
    <w:p w:rsidR="00DD1FD9" w:rsidRDefault="00DD1FD9" w:rsidP="00DD1FD9">
      <w:pPr>
        <w:spacing w:after="0" w:line="280" w:lineRule="exact"/>
        <w:ind w:right="3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о порядке возмещения в </w:t>
      </w:r>
      <w:proofErr w:type="gramStart"/>
      <w:r>
        <w:rPr>
          <w:rFonts w:ascii="Times New Roman" w:hAnsi="Times New Roman"/>
          <w:sz w:val="30"/>
          <w:szCs w:val="30"/>
        </w:rPr>
        <w:t>республиканский</w:t>
      </w:r>
      <w:proofErr w:type="gramEnd"/>
      <w:r>
        <w:rPr>
          <w:rFonts w:ascii="Times New Roman" w:hAnsi="Times New Roman"/>
          <w:sz w:val="30"/>
          <w:szCs w:val="30"/>
        </w:rPr>
        <w:t xml:space="preserve"> и (или) местные бюджеты средств, затраченных государством на подготовку научного </w:t>
      </w:r>
      <w:r>
        <w:rPr>
          <w:rFonts w:ascii="Times New Roman" w:hAnsi="Times New Roman"/>
          <w:spacing w:val="-4"/>
          <w:sz w:val="30"/>
          <w:szCs w:val="30"/>
        </w:rPr>
        <w:t>работника высшей квалификации, специалиста,</w:t>
      </w:r>
      <w:r>
        <w:rPr>
          <w:rFonts w:ascii="Times New Roman" w:hAnsi="Times New Roman"/>
          <w:sz w:val="30"/>
          <w:szCs w:val="30"/>
        </w:rPr>
        <w:t xml:space="preserve"> рабочего, служащего</w:t>
      </w:r>
    </w:p>
    <w:p w:rsidR="00DD1FD9" w:rsidRDefault="00DD1FD9" w:rsidP="00DD1FD9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Настоящим Положением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(далее, если не указано иное, – затраченные средства):</w:t>
      </w:r>
      <w:proofErr w:type="gramEnd"/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выпускниками, которым место работы предоставлено путем распределения, перераспределения, трудоустройства в</w:t>
      </w:r>
      <w:r w:rsidRPr="00044D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счет брони, направленными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перенаправленными на работу в соответствии с договором о подготовке научного работника высшей квалификации за счет средств республиканского бюджета (далее, если не указано иное, – договор), договором о целевой подготовке специалиста с</w:t>
      </w:r>
      <w:r w:rsidRPr="00044D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высшим образованием, специалиста (рабочего) со средним специальным образованием, рабочего (служащего) с профессионально-техническим образованием (далее, далее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не указано иное, – договор о целевой подготовке) и не отработавшими установленный срок обязательной работы (часть первая пункта 1 статьи 78 Кодекса Республики Беларусь об образовании), кроме лиц, указанных в пунктах 2 – 6 статьи 78 Кодекса Республики Беларусь об образовании;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выпускниками, не заключившими договор об отработке обязательного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(досрочного прекращения образовательных отношений (отчисления) с учреждением высшего образования в сфере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культуры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Российской Федерации) (часть вторая пункта 1 статьи 78 Кодекса Республики Беларусь об образовании);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организациями – заказчиками кадров в случае необоснованного отказа в приеме на работу по полученной специальности, присвоенной квалификации и (или) степени выпускнику, прибывшему на работу по распределению, перераспределению, трудоустройству в счет брони,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перенаправленному на работу (абзац второй части третьей пункта 1 статьи 78 Кодекса Республики Беларусь об образовании);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нанимателями в случае незаконного увольнения молодого специалиста, молодого рабочего (служащего)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(абзац третий части третьей пункта 1 статьи 78 Кодекса Республики Беларусь об образовании);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лицами, осваивавшими содержание образовательных программ на условиях целевой подготовки и прекратившими образовательные отношения по собственному желанию (подпункт 4.2 пункта 4 статьи 68 Кодекса Республики Беларусь об образовании), инициативе учреждения образования (пункт 5 статьи 68 Кодекса Республики Беларусь об образовании) (далее, если не указано иное, – лица, осваивавшие содержание образовательных программ на условиях целевой подготовки), кроме относящихся к категории лиц, указанных 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абзацах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втором – шестом части четвертой пункта 1 статьи 78 Кодекса Республики Беларусь об образовании (абзац первый части четвертой пункта 1 статьи 78 Кодекса Республики Беларусь об образовании).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 Выпускник вправе отказаться от работы по распределению (перераспределению), направлению на работу (перенаправлению на работу) в соответствии с договором, договором о целевой подготовке и добровольно возместить затраченные средства.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возмещения затраченных средств выпускник обращается в государственное учреждение образования, государственную организацию, реализующие образовательные программы научно-ориентированного образования, выдавшие ему свидетельство о направлении на работу (далее, если не указано иное, – учреждения образования), за расчетом суммы затраченных средств.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Расчет суммы затраченных средств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 (далее, если не указано иное, – порядок расчета), согласно приложению 1, составляется по форме согласно приложению 2 и в течение 15 рабочих дней со дня обращения направляется выпускнику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заказной корреспонденцией с обратным уведомлением или вручается под роспись.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Срок возмещения средств составляет один месяц со дня получения выпускником расчета суммы затраченных средств.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 Наниматель сообщает в учреждение образования: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 неприбытии выпускника к месту работы – в течение 15 календарных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дней после окончания срока прибытия, указанного в уведомлении к свидетельству о направлении на работу, а в случае получения нанимателем от выпускника письменного уведомления о неприбытии по уважительной причине – в течение 15 календарных дней после окончания срока прибытия к месту работы, указанного в письменном уведомлении о неприбытии по уважительной причине;</w:t>
      </w:r>
      <w:proofErr w:type="gramEnd"/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об увольнении выпускника до истечения срока обязательной работы – в течение 15 календарных дней после даты принятия решения об увольнении.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случае невозможности прибытия к месту работы в срок, указанный в уведомлении к свидетельству о направлении на работу,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документов, подтверждающих право выпускника на освобождение от возмещения затраченных средств.</w:t>
      </w:r>
      <w:proofErr w:type="gramEnd"/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случае неприбытия к месту работы выпускника, которому свидетельство о направлении на работу выдано Министерством культуры, его перевода или увольнения до истечения срока обязательной работы наниматель и выпускник в месячный срок сообщают об этом в учреждение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и в Министерство культуры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указанием причин и приложением подтверждающих документов, в том числе подтверждающих право выпускника на освобождение от возмещения затраченных средств.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Учреждение образования в месячный срок со дня получения документов, указанных в пункте 3 настоящего Положения, либо в случае неполучения от нанимателя или от Министерства культуры (если свидетельство о направлении на работу выдано Министерством культуры)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информации, необходимой для принятия решения 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возмещении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выпускником затраченных средств или об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освобождении его от такого возмещения с предоставлением права на самостоятельное трудоустройство,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случаях необоснованного отказа организацией – заказчиком кадров в приеме на работу по полученной специальности, присвоенной квалификации и (или) степени выпускнику, прибывшему на работу по распределению, перераспределению, трудоустройству в счет брони,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перенаправленному на работу в соответствии с договором, договором о целевой подготовке, а также незаконного увольнения нанимателем молодого специалиста, молодого рабочего (служащего) учреждение образования в течение месяца со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дня получения информации об отказе выпускнику в приеме на работу или увольнении молодого специалиста, молодого рабочего (служащего) организует работу по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сбору информации, необходимой для принятия решения о возмещении организацией – заказчиком кадров, нанимателем затраченных средств, 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 принимает соответствующее решение.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случае принятия решения о возмещении выпускником, организацией – заказчиком кадров, нанимателем или лицом, осваивавшим содержание образовательных программ на условиях целевой подготовки, затраченных средств расчет их суммы производится в течение 15 рабочих дней со дня издания приказа руководителя учреждения образования (организации)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работы, а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также периода обучения лица, осваивавшего содержание образовательных программ на условиях целевой подготовки, и составляется по форме согласно приложению 2.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7. 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Выпускнику, организации – заказчику кадров, нанимателю или лицу, осваивавшему содержание образовательных программ на условиях целевой подготовки, в течение пяти рабочих дней после произведения расчета затраченных средств направляется по месту жительства (месту нахождения) письменное извещение с предложением в шестимесячный срок со дня издания приказа, указанного в пункте 6 настоящего Положения, добровольно возместить затраченные средства с приложением расчета суммы средств, подлежащих возмещению в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бюджет, и копии приказа.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Данное извещение подписывается руководителем учреждения образования (организации) или его заместителем и направляется получателю заказной корреспонденцией с обратным уведомлением или вручается под роспись.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8. 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случаях неполучения ответа на извещение, указанное в части первой пункта 7 настоящего Положения, в установленный срок, возврата извещения в связи с его неполучением и (или) несогласия выпускника, организации – заказчика кадров, нанимателя, лица, осваивавшего содержание образовательных программ на условиях целевой подготовки, на добровольное возмещение затраченных средств, а также не позднее шестимесячного срока после даты издания приказа о возмещении затраченных средств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отсутствии их добровольного возмещения учреждение образования (организация) осуществляет взыскание затраченных сре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удебном порядке.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служащего, лица, осваивавшего содержание образовательных программ на условиях целевой подготовки.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10. 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11. 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Для рассмотрения вопроса о получении справки о самостоятельном трудоустройстве выпускники, молодые специалисты, молодые рабочие (служащие), которым место работы предоставлено путем распределения, трудоустройства в счет брони, перераспределения, направленные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перенаправленные на работу в соответствии с договором, договором о целевой подготовке, обращаются в учреждение образования, направившее их на работу, либо в учреждение образования, в котором выпускник до получения образования в учреждении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высшего образования в сфере культуры Российской Федерации получил среднее специальное образование. 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 обращении предъявляется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оригинал и копия единого билета – для детей-сирот и детей, оставшихся без попечения родителей, а также для лиц из числа детей-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сирот и детей, оставшихся без попечения родителей, свидетельство о смерти родителя – для лиц в возрасте от 18 до 23 лет, потерявших последнего из родителей в период обучения;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оригинал и копия удостоверения пострадавшего от катастрофы на Чернобыльской АЭС, других радиационных аварий – для лиц, имеющих право на льготы в соответствии со статьей 18 Закона Республики Беларусь от 6 января 2009 г. № 9-З ”О социальной защите граждан, пострадавших от катастрофы на Чернобыльской АЭС, других радиационных аварий“;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оригинал и копия военного билета – для лиц, которым место работы было предоставлено путем распределения, трудоустройства в счет брони, перераспределения, направленных на работу, перенаправленных на работу в соответствии с договором, призванных на военную службу по призыву, направленных на альтернативную службу или добровольно поступивших на военную службу по контракту и уволенных с нее, в случаях, когда затраченные средства не взыскиваются;</w:t>
      </w:r>
      <w:proofErr w:type="gramEnd"/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возмещение затраченных средств, – в случае добровольного возмещения затраченных средств;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включение лица в списочные составы национальных команд по видам спорта;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документ, подтверждающий ликвидацию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сокращение численности или штата работников, прекращение (приостановление) в соответствии с законодательными актами деятельности нотариуса, осуществляющего нотариальную деятельность в нотариальном бюро, физического лица, осуществляющего деятельность по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оказанию услуг в сфере </w:t>
      </w:r>
      <w:proofErr w:type="spellStart"/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индивидуального предпринимателя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за исключением случаев прекращения (приостановления) деятельности в связи с их призывом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военную службу, направлением на альтернативную службу (пункты 1 и 2 статьи 42 Трудового кодекса Республики Беларусь);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суда – в случае вступления в законную силу решения суда о взыскании в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(или) местные бюджеты затраченных средств.</w:t>
      </w:r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Рассмотрение вопроса о получении справки о самостоятельном трудоустройстве выпускниками, указанными в абзаце первом части первой настоящего пункта,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места работы путем перераспределения (перенаправления на работу), осуществляется на основании документов, представленных такими выпускниками для рассмотрения вопроса о перераспределении (перенаправлении на работу).</w:t>
      </w:r>
      <w:proofErr w:type="gramEnd"/>
    </w:p>
    <w:p w:rsidR="00DD1FD9" w:rsidRDefault="00DD1FD9" w:rsidP="00DD1F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Копии документов, указанных в части второй настоящего пункта, удостоверяются в учреждении образования, направившем выпускника на работу, либо в учреждении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руководителем или уполномоченным им лицом либо в государственном органе (организации), выдавшем копию документа.</w:t>
      </w:r>
      <w:proofErr w:type="gramEnd"/>
    </w:p>
    <w:p w:rsidR="006C1B23" w:rsidRDefault="00DD1FD9" w:rsidP="00DD1FD9">
      <w:r>
        <w:rPr>
          <w:rFonts w:ascii="Times New Roman" w:eastAsia="Times New Roman" w:hAnsi="Times New Roman"/>
          <w:sz w:val="30"/>
          <w:szCs w:val="30"/>
          <w:lang w:eastAsia="ru-RU"/>
        </w:rPr>
        <w:t>12. Контроль за своевременным и полным возмещением затраченных средств осуществляется учреждениями образования.</w:t>
      </w:r>
      <w:bookmarkStart w:id="0" w:name="_GoBack"/>
      <w:bookmarkEnd w:id="0"/>
    </w:p>
    <w:sectPr w:rsidR="006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9"/>
    <w:rsid w:val="006C1B23"/>
    <w:rsid w:val="00827C7E"/>
    <w:rsid w:val="00D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D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C7E"/>
    <w:pPr>
      <w:spacing w:before="400" w:after="40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27C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7C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D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C7E"/>
    <w:pPr>
      <w:spacing w:before="400" w:after="40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C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27C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7C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2022-12-02T13:52:00Z</dcterms:created>
  <dcterms:modified xsi:type="dcterms:W3CDTF">2022-12-02T13:53:00Z</dcterms:modified>
</cp:coreProperties>
</file>