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5E" w:rsidRDefault="000F0F5E" w:rsidP="000F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F5E" w:rsidRDefault="000F0F5E" w:rsidP="000F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F5E" w:rsidRPr="00AC2AC6" w:rsidRDefault="000F0F5E" w:rsidP="000F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ПРОВЕДЕНИЯ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F5E" w:rsidRPr="00AC2AC6" w:rsidRDefault="000F0F5E" w:rsidP="000F0F5E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открытого конкурса</w:t>
      </w:r>
    </w:p>
    <w:p w:rsidR="000F0F5E" w:rsidRPr="00AC2AC6" w:rsidRDefault="000F0F5E" w:rsidP="000F0F5E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 и молодежного творчества,</w:t>
      </w:r>
    </w:p>
    <w:p w:rsidR="000F0F5E" w:rsidRPr="00AC2AC6" w:rsidRDefault="000F0F5E" w:rsidP="000F0F5E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Кв</w:t>
      </w:r>
      <w:r w:rsidRPr="00AC2AC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тней</w:t>
      </w:r>
      <w:proofErr w:type="spellEnd"/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мая </w:t>
      </w:r>
      <w:proofErr w:type="spellStart"/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Зямля</w:t>
      </w:r>
      <w:proofErr w:type="spellEnd"/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Открытый областной конкурс детского и молодежного творчества </w:t>
      </w:r>
      <w:r w:rsidRPr="00AC2A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“Квітней, мая Зямля” </w:t>
      </w: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конкурс) проводится учреждением образования «Гомельский государственный художественный колледж» (далее – колледж) при поддержке главного управления идеологической работы, культуры и по делам молодежи Гомельского областного исполнительного комитета.</w:t>
      </w:r>
    </w:p>
    <w:p w:rsidR="000F0F5E" w:rsidRPr="00AC2AC6" w:rsidRDefault="000F0F5E" w:rsidP="000F0F5E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 ОБЩИЕ ПОЛОЖЕНИЯ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1.1. Конкурс проводится ежегодно в городе Гомеле на базе </w:t>
      </w:r>
      <w:proofErr w:type="spellStart"/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</w:t>
      </w:r>
      <w:proofErr w:type="spellEnd"/>
      <w:r w:rsidRPr="00AC2AC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я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 «Гомельский государственный художественный колледж». 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Calibri" w:eastAsia="Times New Roman" w:hAnsi="Calibri" w:cs="Times New Roman"/>
          <w:bCs/>
          <w:sz w:val="30"/>
          <w:szCs w:val="30"/>
          <w:lang w:eastAsia="ru-RU"/>
        </w:rPr>
        <w:t xml:space="preserve">1.2. 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Организатором конкурса является</w:t>
      </w:r>
      <w:r w:rsidRPr="00AC2AC6">
        <w:rPr>
          <w:rFonts w:ascii="Calibri" w:eastAsia="Times New Roman" w:hAnsi="Calibri" w:cs="Times New Roman"/>
          <w:bCs/>
          <w:sz w:val="30"/>
          <w:szCs w:val="30"/>
          <w:lang w:eastAsia="ru-RU"/>
        </w:rPr>
        <w:t xml:space="preserve"> </w:t>
      </w: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управление идеологической работы, культуры и по делам молодежи Гомельского областного исполнительного комитета и 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учреждение образования «Гомельский государственный художественный колледж».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1.3. Для проведения конкурса организаторами создается оргкомитет, состав которого утверждается ежегодно.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Оргкомитет осуществляет подготовку и проведение конкурса, формирует его программу, приглашает участников, разрабатывает и утверждает программные требования конкурса и критерии оценки работ, принимает конкурсные работы, организует работу жюри, обеспечивает сохранность выставочных работ, обеспечивает освещение проведения и результатов конкурса в средствах массовой информации.</w:t>
      </w:r>
    </w:p>
    <w:p w:rsidR="000F0F5E" w:rsidRPr="00B90E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Оргкомитет размещает актуальную информацию о конкурсе на официальном сайте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интернет ресурсах   </w:t>
      </w:r>
      <w:r w:rsidRPr="00B90E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https://artcollege-gomel.by//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решает иные вопросы информационного обеспечения, подготовки и проведения конкурса.</w:t>
      </w:r>
    </w:p>
    <w:p w:rsidR="000F0F5E" w:rsidRPr="00AC2AC6" w:rsidRDefault="000F0F5E" w:rsidP="000F0F5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1.4. Жюри формируется из числа преподавателей учреждений образования, высокопрофессиональных специалистов в области изобразительного искусства, приглашенных оргкомитетом. </w:t>
      </w:r>
    </w:p>
    <w:p w:rsidR="000F0F5E" w:rsidRPr="00AC2AC6" w:rsidRDefault="000F0F5E" w:rsidP="000F0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2. ЦЕЛИ И ЗАДАЧИ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2.1. Целями конкурса являются: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2.1.1. выявление и поддержка талантливых детей и молодежи, содействие развитию их творческих способностей и повышению уровня художественной подготовки;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2.1.2. позиционирование искусства как визитной карточки культуры Беларуси через популяризацию и сохранение культурного наследия.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 конкурса являются:</w:t>
      </w:r>
    </w:p>
    <w:p w:rsidR="000F0F5E" w:rsidRPr="00AC2AC6" w:rsidRDefault="000F0F5E" w:rsidP="000F0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>2.2.1. активизация и формирование творческого потенциала подрастающего поколения в области искусства;</w:t>
      </w:r>
    </w:p>
    <w:p w:rsidR="000F0F5E" w:rsidRPr="00AC2AC6" w:rsidRDefault="000F0F5E" w:rsidP="000F0F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2.2.2. привлечение широких кругов населения к художественному творчеству;</w:t>
      </w:r>
    </w:p>
    <w:p w:rsidR="000F0F5E" w:rsidRPr="00AC2AC6" w:rsidRDefault="000F0F5E" w:rsidP="000F0F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2.2.3. создание условий для творческого общения, обмена опытом.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ПОРЯДОК ПРОВЕДЕНИЯ КОНКУРСА </w:t>
      </w:r>
    </w:p>
    <w:p w:rsidR="000F0F5E" w:rsidRPr="00AC2AC6" w:rsidRDefault="000F0F5E" w:rsidP="000F0F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3.1. К участию в конкурсе принимаются работы учащихся учреждений, обеспечивающих реализацию образовательных программ среднего специального образования в сфере культуры и искусства, дополнительного образования детей и молодежи, государственных учреждений культуры (далее – колледжи, детские школы искусств и детские художественные школы искусств, центры, дворцы, дворцы культуры).</w:t>
      </w:r>
    </w:p>
    <w:p w:rsidR="000F0F5E" w:rsidRPr="00AC2AC6" w:rsidRDefault="000F0F5E" w:rsidP="000F0F5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 </w:t>
      </w:r>
      <w:r w:rsidRPr="00AC2A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Конкурсная работа должна быть выполнена в текущем учебном году любыми материалами в различных техниках на формате А2 и оформлена впаспарту.</w:t>
      </w:r>
    </w:p>
    <w:p w:rsidR="000F0F5E" w:rsidRPr="00AC2AC6" w:rsidRDefault="000F0F5E" w:rsidP="000F0F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ab/>
        <w:t xml:space="preserve">3.3. Работы принимаются </w:t>
      </w:r>
      <w:r w:rsidRPr="00AC2AC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до 22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апреля 2023</w:t>
      </w:r>
      <w:r w:rsidRPr="00AC2AC6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</w:t>
      </w:r>
      <w:r w:rsidRPr="00AC2A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согласно заявке (заявка прилагается “Приложение №1”, заявка размещается на обратной стороне работы и прилагается к конкурсной работе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заявка в печатном виде</w:t>
      </w:r>
      <w:r w:rsidRPr="00AC2A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).</w:t>
      </w:r>
    </w:p>
    <w:p w:rsidR="000F0F5E" w:rsidRPr="006A1FE9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3.4. Общими критериями оценки работ являются: мастерство исполнения, цветовое решение, композиционное решение, выразительность, оригинальность, художественный вкус, умелое сочетание традиций и новаторства, эстетичный вид и оформление работы.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Темы работ: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«Весна идет, весне дорогу!»,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«Мир и созидание», «Я</w:t>
      </w:r>
      <w:r w:rsidRPr="008703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судьбу благодар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ю за то, что в этом мире я живу!</w:t>
      </w:r>
      <w:r w:rsidRPr="0087034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«</w:t>
      </w:r>
      <w:r w:rsidRPr="00021CA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Беларусь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021CA0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маладая мая!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Pr="006A1FE9">
        <w:rPr>
          <w:rStyle w:val="a4"/>
          <w:rFonts w:ascii="Times New Roman" w:hAnsi="Times New Roman" w:cs="Times New Roman"/>
          <w:sz w:val="30"/>
          <w:szCs w:val="30"/>
        </w:rPr>
        <w:t>«</w:t>
      </w:r>
      <w:proofErr w:type="spellStart"/>
      <w:r w:rsidRPr="006A1FE9">
        <w:rPr>
          <w:rStyle w:val="a4"/>
          <w:rFonts w:ascii="Times New Roman" w:hAnsi="Times New Roman" w:cs="Times New Roman"/>
          <w:sz w:val="30"/>
          <w:szCs w:val="30"/>
        </w:rPr>
        <w:t>Родныя</w:t>
      </w:r>
      <w:proofErr w:type="spellEnd"/>
      <w:r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30"/>
          <w:szCs w:val="30"/>
        </w:rPr>
        <w:t>вобразы</w:t>
      </w:r>
      <w:proofErr w:type="spellEnd"/>
      <w:r w:rsidRPr="006A1FE9">
        <w:rPr>
          <w:rStyle w:val="a4"/>
          <w:rFonts w:ascii="Times New Roman" w:hAnsi="Times New Roman" w:cs="Times New Roman"/>
          <w:sz w:val="30"/>
          <w:szCs w:val="30"/>
        </w:rPr>
        <w:t>»</w:t>
      </w:r>
      <w:r>
        <w:rPr>
          <w:rStyle w:val="a4"/>
          <w:rFonts w:ascii="Times New Roman" w:hAnsi="Times New Roman" w:cs="Times New Roman"/>
          <w:sz w:val="30"/>
          <w:szCs w:val="30"/>
        </w:rPr>
        <w:t>,</w:t>
      </w:r>
      <w:r w:rsidRPr="008B7444">
        <w:t xml:space="preserve"> </w:t>
      </w:r>
      <w:r>
        <w:t>«</w:t>
      </w:r>
      <w:proofErr w:type="spellStart"/>
      <w:r w:rsidRPr="008B7444">
        <w:rPr>
          <w:rStyle w:val="a4"/>
          <w:rFonts w:ascii="Times New Roman" w:hAnsi="Times New Roman" w:cs="Times New Roman"/>
          <w:sz w:val="30"/>
          <w:szCs w:val="30"/>
        </w:rPr>
        <w:t>Сінеюць</w:t>
      </w:r>
      <w:proofErr w:type="spellEnd"/>
      <w:r w:rsidRPr="008B7444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7444">
        <w:rPr>
          <w:rStyle w:val="a4"/>
          <w:rFonts w:ascii="Times New Roman" w:hAnsi="Times New Roman" w:cs="Times New Roman"/>
          <w:sz w:val="30"/>
          <w:szCs w:val="30"/>
        </w:rPr>
        <w:t>міла</w:t>
      </w:r>
      <w:proofErr w:type="spellEnd"/>
      <w:r w:rsidRPr="008B7444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7444">
        <w:rPr>
          <w:rStyle w:val="a4"/>
          <w:rFonts w:ascii="Times New Roman" w:hAnsi="Times New Roman" w:cs="Times New Roman"/>
          <w:sz w:val="30"/>
          <w:szCs w:val="30"/>
        </w:rPr>
        <w:t>васількі</w:t>
      </w:r>
      <w:proofErr w:type="spellEnd"/>
      <w:proofErr w:type="gramStart"/>
      <w:r>
        <w:rPr>
          <w:rStyle w:val="a4"/>
          <w:rFonts w:ascii="Times New Roman" w:hAnsi="Times New Roman" w:cs="Times New Roman"/>
          <w:sz w:val="30"/>
          <w:szCs w:val="30"/>
        </w:rPr>
        <w:t xml:space="preserve">» </w:t>
      </w:r>
      <w:r w:rsidRPr="006A1F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proofErr w:type="gramEnd"/>
      <w:r w:rsidRPr="006A1FE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3.5. Участники делятся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четыре возрастные группы</w:t>
      </w: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первой возрастной группе относятся участники, возраст которых составляет от 6 до 9 лет включительно.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 второй возрастной группе относятся участники, возраст которых составляет от 10 до 13 лет включительно.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третьей возрастной группе относятся участники, возраст которых составляет от 14 до 15 лет включительно.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четвертой возрастной группе относятся участники, возраст которых составляет от 16 до 24 лет включительно.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3.6. Для участников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первой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возрастной группы конкурс проводится в номинации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«Живопись»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для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второй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«Живопись», «Графика», «ДПИ»,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для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третьей и четвертой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«Живопись», «Графика», «Фотография» и ДПИ.</w:t>
      </w:r>
    </w:p>
    <w:p w:rsidR="000F0F5E" w:rsidRPr="00AC2AC6" w:rsidRDefault="000F0F5E" w:rsidP="000F0F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3.7. Победители конкурса определяются жюри и награждаются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дипломами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3.7.1. ГРАН-ПРИ; 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3.7.2. дипломами 1, П и Ш степени в номинации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«Живопись»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 всех возрастных группах;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3.7.3. дипломами 1, П и Ш степени в номинации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«Графика»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«ДПИ»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во второй, третьей и четвертой возрастных группах;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3.7.4. дипломами 1, П и Ш степени в номинации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«Фотография»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третьей и четвертой возрастной группе.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ab/>
        <w:t>3.7.6. по решению жюри могут присуждаться иные дипломы.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3.8. Конкурс завершается выставкой, с оформленными работами в рамках. </w:t>
      </w:r>
    </w:p>
    <w:p w:rsidR="000F0F5E" w:rsidRPr="00AC2AC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023956" w:rsidRDefault="000F0F5E" w:rsidP="000F0F5E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3.9. Работы победителей в конкурсе остаются в фонде организаторов учреждения образования «Гомельский государственный художественный колледж». Работы победителей могут использоваться в выставках и рекламных проектах. Работы не занявшие призовые места забираются авторами или их представителями в течении месяца, по истечению вышеуказанного периода работы </w:t>
      </w:r>
      <w:r w:rsidRPr="00AC2AC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утилизируются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4.РАБОТА ЖЮРИ 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4.1. Для оценки работ участников конкурса оргкомитетом утверждается состав жюри в количестве не более 9 человек (далее – жюри).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4.2. Жюри конкурса оценивает работы участников, оформляет протоколы результатов конкурса, определяет победителей, обладателей дипломов и грамот конкурса в каждой номинации и каждой возрастной группе и представляет их список в оргкомитет для награждения.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4.3. Решение считается принятым, если за него проголосовало более половины присутствующих на заседании членов жюри. В случае равенства голосов мнение председателя жюри является определяющим.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Решение жюри является окончательными обжалованию не подлежит.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4.4. Жюри имеет право присуждать не все дипломы в любой из номинаций, а также утверждать дополнительные номинации.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5. ФИНАНСИРОВАНИЕ КОНКУРСА</w:t>
      </w: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5.1.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Финансирование организации и проведения конкурса осуществляется за счет: средств, выделяемых Главному управлению в местном бюджете на проведение централизованных мероприятий; И иных источников, не запрещенных законодательством Республики Беларусь.</w:t>
      </w: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360"/>
      </w:tblGrid>
      <w:tr w:rsidR="000F0F5E" w:rsidRPr="00AC2AC6" w:rsidTr="00D458E7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AC2AC6">
              <w:rPr>
                <w:rFonts w:ascii="Times New Roman" w:hAnsi="Times New Roman"/>
                <w:sz w:val="30"/>
                <w:szCs w:val="30"/>
              </w:rPr>
              <w:t xml:space="preserve">Заявка для участия в </w:t>
            </w:r>
          </w:p>
          <w:p w:rsidR="000F0F5E" w:rsidRPr="00AC2AC6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C2AC6">
              <w:rPr>
                <w:rFonts w:ascii="Times New Roman" w:hAnsi="Times New Roman"/>
                <w:sz w:val="30"/>
                <w:szCs w:val="30"/>
              </w:rPr>
              <w:t xml:space="preserve">открытом областном конкурсе детского и молодежного творчества </w:t>
            </w:r>
            <w:r w:rsidRPr="00AC2AC6">
              <w:rPr>
                <w:rFonts w:ascii="Times New Roman" w:hAnsi="Times New Roman"/>
                <w:sz w:val="30"/>
                <w:szCs w:val="30"/>
                <w:lang w:val="be-BY"/>
              </w:rPr>
              <w:t>“Квітней, мая Зямля”</w:t>
            </w: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 участника конкурса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A1FE9">
              <w:rPr>
                <w:rFonts w:ascii="Times New Roman" w:hAnsi="Times New Roman"/>
                <w:b/>
                <w:sz w:val="30"/>
                <w:szCs w:val="30"/>
              </w:rPr>
              <w:t>Номинация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6A1FE9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Возраст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 xml:space="preserve"> Дата рождения,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spacing w:after="200" w:line="27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Название учебного учреждения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(адрес, телефон)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spacing w:after="20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Город (населенный пункт),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область (район),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страна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1FE9">
              <w:rPr>
                <w:rFonts w:ascii="Times New Roman" w:hAnsi="Times New Roman"/>
                <w:sz w:val="30"/>
                <w:szCs w:val="30"/>
              </w:rPr>
              <w:t>Контактные телефоны ответственного лица (преподавателя)</w:t>
            </w:r>
          </w:p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AC2AC6" w:rsidRDefault="000F0F5E" w:rsidP="00D458E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F0F5E" w:rsidRPr="00AC2AC6" w:rsidTr="00D458E7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F5E" w:rsidRPr="006A1FE9" w:rsidRDefault="000F0F5E" w:rsidP="00D458E7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6A1FE9">
              <w:rPr>
                <w:rFonts w:ascii="Times New Roman" w:hAnsi="Times New Roman"/>
                <w:b/>
                <w:i/>
                <w:sz w:val="44"/>
                <w:szCs w:val="44"/>
              </w:rPr>
              <w:t>Заявка заполняется строго в печатном виде.</w:t>
            </w:r>
          </w:p>
        </w:tc>
      </w:tr>
    </w:tbl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C2AC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Pr="00AC2AC6" w:rsidRDefault="000F0F5E" w:rsidP="000F0F5E">
      <w:pPr>
        <w:tabs>
          <w:tab w:val="left" w:pos="9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0F5E" w:rsidRDefault="000F0F5E" w:rsidP="000F0F5E"/>
    <w:p w:rsidR="00E9422B" w:rsidRDefault="00E9422B"/>
    <w:sectPr w:rsidR="00E9422B" w:rsidSect="002F0A60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D89"/>
    <w:multiLevelType w:val="hybridMultilevel"/>
    <w:tmpl w:val="1C0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62"/>
    <w:rsid w:val="000F0F5E"/>
    <w:rsid w:val="00120E62"/>
    <w:rsid w:val="00E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6757"/>
  <w15:chartTrackingRefBased/>
  <w15:docId w15:val="{92B75043-5D1B-46F8-AF14-2955726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0F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0F0F5E"/>
    <w:rPr>
      <w:b/>
      <w:bCs/>
    </w:rPr>
  </w:style>
  <w:style w:type="table" w:styleId="a3">
    <w:name w:val="Table Grid"/>
    <w:basedOn w:val="a1"/>
    <w:uiPriority w:val="39"/>
    <w:rsid w:val="000F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2023-03-13T09:14:00Z</dcterms:created>
  <dcterms:modified xsi:type="dcterms:W3CDTF">2023-03-13T09:15:00Z</dcterms:modified>
</cp:coreProperties>
</file>